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8F41" w14:textId="591D6A05" w:rsidR="001205E5" w:rsidRPr="00C938E5" w:rsidRDefault="00C938E5">
      <w:pPr>
        <w:rPr>
          <w:b/>
          <w:bCs/>
          <w:sz w:val="28"/>
          <w:szCs w:val="28"/>
        </w:rPr>
      </w:pPr>
      <w:r w:rsidRPr="00C938E5">
        <w:rPr>
          <w:b/>
          <w:bCs/>
          <w:sz w:val="28"/>
          <w:szCs w:val="28"/>
        </w:rPr>
        <w:t>AGB Fortbildungen Plan B e.V.</w:t>
      </w:r>
    </w:p>
    <w:p w14:paraId="5F712FD9" w14:textId="144572CC" w:rsidR="001205E5" w:rsidRDefault="001205E5"/>
    <w:p w14:paraId="4751C337" w14:textId="069D1CB3" w:rsidR="001205E5" w:rsidRDefault="001205E5">
      <w:r>
        <w:t>Allgemeine Hinweise:</w:t>
      </w:r>
    </w:p>
    <w:p w14:paraId="000715AD" w14:textId="0D24863D" w:rsidR="001205E5" w:rsidRDefault="001205E5">
      <w:r>
        <w:t>Die Anmeldungen werden in der Reihenfolge des Eingangs der Teilnahmegebühr berücksichtigt. Wenn die von Ihnen gewünschte Fortbildung bereits belegt ist benachrichtigen wir Sie umgehend, und nehmen Sie auf Wunsch auf eine Warteliste.</w:t>
      </w:r>
    </w:p>
    <w:p w14:paraId="759C0325" w14:textId="77777777" w:rsidR="001205E5" w:rsidRDefault="001205E5">
      <w:r>
        <w:t>Bitte lassen Sie Ihre Anmeldung ggf. von einer Vertreterin/einem Vertreter des zuständigen Trägers unterschreiben, so dass Kostenübernahme und Terminplanung bestätigt ist.</w:t>
      </w:r>
    </w:p>
    <w:p w14:paraId="1E54B085" w14:textId="2C4A3A6F" w:rsidR="001205E5" w:rsidRDefault="001205E5">
      <w:r>
        <w:t xml:space="preserve">Bezahlung:  </w:t>
      </w:r>
    </w:p>
    <w:p w14:paraId="78FD1501" w14:textId="68D6E192" w:rsidR="001205E5" w:rsidRDefault="001205E5">
      <w:r>
        <w:t>Wir bitten Sie (bzw. Träger) die Kursgebühr spätestens 4 Wochen vor Veranstaltungsbeginn des jeweiligen Kurses auf unser Konto zu überweisen.</w:t>
      </w:r>
    </w:p>
    <w:p w14:paraId="16987CC0" w14:textId="6661EF52" w:rsidR="001205E5" w:rsidRDefault="00C938E5">
      <w:r>
        <w:t>Plan B e.V.</w:t>
      </w:r>
    </w:p>
    <w:p w14:paraId="562716B2" w14:textId="4AFE4BBD" w:rsidR="00C938E5" w:rsidRDefault="00C938E5">
      <w:r>
        <w:t>Sparkasse Schweinfurt</w:t>
      </w:r>
    </w:p>
    <w:p w14:paraId="18AC66A2" w14:textId="59CF9C2A" w:rsidR="00C938E5" w:rsidRDefault="00C938E5">
      <w:r>
        <w:t>IBAN: DE52 7935 0101 0021 3859 19</w:t>
      </w:r>
    </w:p>
    <w:p w14:paraId="7F640DEE" w14:textId="0E594663" w:rsidR="001205E5" w:rsidRDefault="001205E5">
      <w:r>
        <w:t>Bei Überweisung bitte stets Rechnungsnummer oder Kursnummer mit angeben, und die angemeldeten Personen eintragen.</w:t>
      </w:r>
    </w:p>
    <w:p w14:paraId="016B7475" w14:textId="77777777" w:rsidR="00CD1398" w:rsidRDefault="00CD1398"/>
    <w:p w14:paraId="4B70BFEB" w14:textId="09C26363" w:rsidR="001205E5" w:rsidRDefault="001205E5">
      <w:r>
        <w:t>Teilnahmebedingungen:</w:t>
      </w:r>
    </w:p>
    <w:p w14:paraId="63E412B1" w14:textId="03CE134A" w:rsidR="001205E5" w:rsidRDefault="001205E5" w:rsidP="001205E5">
      <w:pPr>
        <w:pStyle w:val="Listenabsatz"/>
        <w:numPr>
          <w:ilvl w:val="0"/>
          <w:numId w:val="1"/>
        </w:numPr>
      </w:pPr>
      <w:r>
        <w:t>Die Anmeldung erfolgt schriftlich, per Fax oder per Mail, oder mit dem auf der Homepage veröffentlich</w:t>
      </w:r>
      <w:r w:rsidR="00C938E5">
        <w:t>t</w:t>
      </w:r>
      <w:r>
        <w:t xml:space="preserve">en Anmeldeformular. Anmeldungen werden in der Reihenfolge ihres Einganges berücksichtigt und bestätigt, sie sind jedoch erst mit Eingang der Kursgebühr auf unserem Konto verbindlich. </w:t>
      </w:r>
    </w:p>
    <w:p w14:paraId="1D65184C" w14:textId="77777777" w:rsidR="005716F5" w:rsidRDefault="001205E5" w:rsidP="005716F5">
      <w:pPr>
        <w:pStyle w:val="Listenabsatz"/>
        <w:numPr>
          <w:ilvl w:val="0"/>
          <w:numId w:val="1"/>
        </w:numPr>
      </w:pPr>
      <w:r>
        <w:t>Ausfall</w:t>
      </w:r>
      <w:r w:rsidR="00CF7992">
        <w:t xml:space="preserve">: </w:t>
      </w:r>
    </w:p>
    <w:p w14:paraId="3A9B3AEC" w14:textId="5BA9F3DA" w:rsidR="00CF7992" w:rsidRDefault="00CF7992" w:rsidP="005716F5">
      <w:pPr>
        <w:pStyle w:val="Listenabsatz"/>
      </w:pPr>
      <w:r>
        <w:t>Sollten höher</w:t>
      </w:r>
      <w:r w:rsidR="005716F5">
        <w:t>e</w:t>
      </w:r>
      <w:r>
        <w:t xml:space="preserve"> Gewalt, Krankheit des/der Referenten oder sonstige unvorhersehbare Ereignisse zum Ausfall der Fortbildung führen, werden wir uns um einen Ersatztermin bemühen. Es besteht kein Anspruch auf die Durchführung der Fortbildung. Eine Haftung für die durch die Verschiebung der Veranstaltung entstandene Schäden, insbesondere Reise- oder Übernachtungskosten, sind ausdrücklich ausgeschlossen.</w:t>
      </w:r>
    </w:p>
    <w:p w14:paraId="21FCCB4A" w14:textId="74965674" w:rsidR="005716F5" w:rsidRDefault="005716F5" w:rsidP="005716F5">
      <w:pPr>
        <w:pStyle w:val="Listenabsatz"/>
        <w:numPr>
          <w:ilvl w:val="0"/>
          <w:numId w:val="3"/>
        </w:numPr>
      </w:pPr>
      <w:r>
        <w:t>Pandemie-Notverordnung:</w:t>
      </w:r>
    </w:p>
    <w:p w14:paraId="33F9F426" w14:textId="77777777" w:rsidR="00C938E5" w:rsidRDefault="005716F5" w:rsidP="00C938E5">
      <w:pPr>
        <w:pStyle w:val="Listenabsatz"/>
      </w:pPr>
      <w:r>
        <w:t>Wir behalten uns vor, angemeldeten TeilnehmerInnen den Zutritt zur Fortbildungsstätte zu verweigern, sollte der/diejenige Krankheitssymptome aufweisen, die eine Teilnahme aus hygienischen Bedingungen bzw. wegen Ansteckungsgefahr nicht erlauben. In diesem Fall können wir einen digitalen Zugang zur Veranstaltung vergeben oder eine Teilnahme zu einem späteren Termin der gleichen Veranstaltung anbieten.</w:t>
      </w:r>
    </w:p>
    <w:p w14:paraId="0CB4AEBD" w14:textId="02A85839" w:rsidR="00CF7992" w:rsidRDefault="00CF7992" w:rsidP="00C938E5">
      <w:pPr>
        <w:pStyle w:val="Listenabsatz"/>
        <w:numPr>
          <w:ilvl w:val="0"/>
          <w:numId w:val="3"/>
        </w:numPr>
      </w:pPr>
      <w:r>
        <w:t>Rücktritt:</w:t>
      </w:r>
    </w:p>
    <w:p w14:paraId="3F2A3A53" w14:textId="71E7CDEA" w:rsidR="00CF7992" w:rsidRDefault="00CF7992" w:rsidP="00C938E5">
      <w:pPr>
        <w:pStyle w:val="Listenabsatz"/>
      </w:pPr>
      <w:r>
        <w:t>Abmeldungen von Fortbildungen haben per Post, per Fax oder per Mail zu erfolgen. Es entstehen die u</w:t>
      </w:r>
      <w:r w:rsidR="005716F5">
        <w:t>nten angegebenen</w:t>
      </w:r>
      <w:r>
        <w:t xml:space="preserve"> Rücktrittskosten.</w:t>
      </w:r>
    </w:p>
    <w:p w14:paraId="3BD6779D" w14:textId="02199E4F" w:rsidR="00CF7992" w:rsidRDefault="00CF7992" w:rsidP="005716F5">
      <w:pPr>
        <w:pStyle w:val="Listenabsatz"/>
        <w:numPr>
          <w:ilvl w:val="0"/>
          <w:numId w:val="3"/>
        </w:numPr>
      </w:pPr>
      <w:r>
        <w:t>Zahlungsbedingungen:</w:t>
      </w:r>
    </w:p>
    <w:p w14:paraId="05C9EEA7" w14:textId="1E49A16C" w:rsidR="00CF7992" w:rsidRDefault="00CF7992" w:rsidP="00CD1398">
      <w:pPr>
        <w:pStyle w:val="Listenabsatz"/>
      </w:pPr>
      <w:r>
        <w:t xml:space="preserve">Es gelten unsere aktuellen Preise für die Fortbildung, die Sie der Ausschreibung entnehmen können. Die Rechnungsstellung erfolgt zusammen mit der Anmeldebestätigung, die Teilnehmergebühr ist </w:t>
      </w:r>
      <w:r w:rsidR="005716F5">
        <w:t xml:space="preserve">14 Tage </w:t>
      </w:r>
      <w:r>
        <w:t xml:space="preserve">vor der Fortbildung zu entrichten. </w:t>
      </w:r>
    </w:p>
    <w:p w14:paraId="2F08F82C" w14:textId="2D103AC9" w:rsidR="00CF7992" w:rsidRDefault="00CF7992" w:rsidP="005716F5">
      <w:pPr>
        <w:pStyle w:val="Listenabsatz"/>
        <w:numPr>
          <w:ilvl w:val="0"/>
          <w:numId w:val="3"/>
        </w:numPr>
      </w:pPr>
      <w:r>
        <w:lastRenderedPageBreak/>
        <w:t>Datenschutz:</w:t>
      </w:r>
    </w:p>
    <w:p w14:paraId="62AC0D41" w14:textId="1EE48AEF" w:rsidR="00CF7992" w:rsidRDefault="00CF7992" w:rsidP="00CF7992">
      <w:pPr>
        <w:pStyle w:val="Listenabsatz"/>
      </w:pPr>
      <w:r>
        <w:t>Es gelten unsere Datenschutzrichtlinie</w:t>
      </w:r>
      <w:r w:rsidR="005716F5">
        <w:t>n. Diese finden Sie auf unserer Homepage</w:t>
      </w:r>
      <w:r w:rsidR="00C938E5">
        <w:t xml:space="preserve"> </w:t>
      </w:r>
      <w:hyperlink r:id="rId5" w:history="1">
        <w:r w:rsidR="00C938E5" w:rsidRPr="00A966ED">
          <w:rPr>
            <w:rStyle w:val="Hyperlink"/>
          </w:rPr>
          <w:t>www.planb-ev.org</w:t>
        </w:r>
      </w:hyperlink>
      <w:r w:rsidR="00C938E5">
        <w:t xml:space="preserve"> </w:t>
      </w:r>
    </w:p>
    <w:p w14:paraId="36B658AE" w14:textId="2201BF76" w:rsidR="00CF7992" w:rsidRDefault="00CF7992" w:rsidP="005716F5">
      <w:pPr>
        <w:pStyle w:val="Listenabsatz"/>
        <w:numPr>
          <w:ilvl w:val="0"/>
          <w:numId w:val="3"/>
        </w:numPr>
      </w:pPr>
      <w:r>
        <w:t>Sonstiges:</w:t>
      </w:r>
    </w:p>
    <w:p w14:paraId="3E874A65" w14:textId="72D37681" w:rsidR="008C10BC" w:rsidRDefault="00CF7992" w:rsidP="00CD1398">
      <w:pPr>
        <w:pStyle w:val="Listenabsatz"/>
      </w:pPr>
      <w:r>
        <w:t xml:space="preserve">Für Schäden, die durch Unfälle in den Schulungsräumen entstanden sind, haften wir nur, wenn sie durch uns vorsätzlich oder grob fahrlässig herbeigeführt wurden. Für den Verlust/Diebstahl von Wertsachen und Garderobe übernehmen wir keine Haftung. Die Teilnahme geschieht auf eigene Gefahr. </w:t>
      </w:r>
      <w:r w:rsidR="008C10BC">
        <w:t>Mit der rechtsverbindlichen Annahme (Eingang des vollständig ausgefüllten und unterschriebenen Anmeldeformulars) erklärt der Teilnehmer/</w:t>
      </w:r>
      <w:proofErr w:type="gramStart"/>
      <w:r w:rsidR="008C10BC">
        <w:t>in</w:t>
      </w:r>
      <w:proofErr w:type="gramEnd"/>
      <w:r w:rsidR="008C10BC">
        <w:t xml:space="preserve"> dass er /sie die Teilnahme an der Fortbildungsveranstaltung geistig, körperlich und psychisch ausreichend belastbar ist. Wir bitten die Teilnehmer/innen persönliche Haftungsfragen zu An- und Abreise sowie während der Fortbildung bei Trägerfinanzierung </w:t>
      </w:r>
      <w:proofErr w:type="gramStart"/>
      <w:r w:rsidR="008C10BC">
        <w:t>und  bei</w:t>
      </w:r>
      <w:proofErr w:type="gramEnd"/>
      <w:r w:rsidR="008C10BC">
        <w:t xml:space="preserve"> Anrechnung von Dienstzeiten mit dem jeweiligen Arbeitgeber zu klären.</w:t>
      </w:r>
    </w:p>
    <w:p w14:paraId="48250065" w14:textId="54C45B42" w:rsidR="008C10BC" w:rsidRDefault="008C10BC" w:rsidP="005716F5">
      <w:pPr>
        <w:pStyle w:val="Listenabsatz"/>
        <w:numPr>
          <w:ilvl w:val="0"/>
          <w:numId w:val="3"/>
        </w:numPr>
      </w:pPr>
      <w:r>
        <w:t>Stornobedingungen:</w:t>
      </w:r>
    </w:p>
    <w:p w14:paraId="0BEDE82B" w14:textId="29447D05" w:rsidR="008C10BC" w:rsidRDefault="008C10BC" w:rsidP="008C10BC">
      <w:pPr>
        <w:pStyle w:val="Listenabsatz"/>
      </w:pPr>
      <w:r>
        <w:t xml:space="preserve">Zu – und Absagen werden erst nach Ende der Anmeldefrist und Durchsicht aller eingegangenen Anmeldungen erteilt. Absagen sind in schriftlicher Form an die Verwaltung zu leiten. Für Absagen </w:t>
      </w:r>
      <w:r>
        <w:rPr>
          <w:u w:val="single"/>
        </w:rPr>
        <w:t>vor</w:t>
      </w:r>
      <w:r>
        <w:t xml:space="preserve"> Ablauf der Anmeldefrist entsteht lediglich eine Bearbeitungsgebühr in Höhe von 30.--€.</w:t>
      </w:r>
    </w:p>
    <w:p w14:paraId="2D1C8BDF" w14:textId="3B2EC5E0" w:rsidR="008C10BC" w:rsidRDefault="008C10BC" w:rsidP="008C10BC">
      <w:pPr>
        <w:pStyle w:val="Listenabsatz"/>
      </w:pPr>
    </w:p>
    <w:p w14:paraId="0C69F061" w14:textId="3A27D38B" w:rsidR="008C10BC" w:rsidRDefault="008C10BC" w:rsidP="008C10BC">
      <w:pPr>
        <w:pStyle w:val="Listenabsatz"/>
      </w:pPr>
      <w:r>
        <w:t>Die folgenden Ausfallgebühren entstehen bei kurzfristiger Abmeldung (auch bei krankheitsbedingte</w:t>
      </w:r>
      <w:r w:rsidR="00C938E5">
        <w:t>n</w:t>
      </w:r>
      <w:r>
        <w:t xml:space="preserve"> Absagen):</w:t>
      </w:r>
    </w:p>
    <w:p w14:paraId="11C429C7" w14:textId="2D837BC7" w:rsidR="008C10BC" w:rsidRDefault="008C10BC" w:rsidP="008C10BC">
      <w:pPr>
        <w:pStyle w:val="Listenabsatz"/>
      </w:pPr>
    </w:p>
    <w:p w14:paraId="28305BE2" w14:textId="2E379D87" w:rsidR="008C10BC" w:rsidRDefault="008C10BC" w:rsidP="008C10BC">
      <w:pPr>
        <w:pStyle w:val="Listenabsatz"/>
        <w:numPr>
          <w:ilvl w:val="0"/>
          <w:numId w:val="2"/>
        </w:numPr>
      </w:pPr>
      <w:r>
        <w:t>Bei Absage von weniger als 4 Wochen vor Kursbeginn 20% der gesamten Kursgebühr</w:t>
      </w:r>
    </w:p>
    <w:p w14:paraId="26A30EC0" w14:textId="6C86F2D7" w:rsidR="008C10BC" w:rsidRDefault="008C10BC" w:rsidP="008C10BC">
      <w:pPr>
        <w:pStyle w:val="Listenabsatz"/>
        <w:numPr>
          <w:ilvl w:val="0"/>
          <w:numId w:val="2"/>
        </w:numPr>
      </w:pPr>
      <w:r>
        <w:t>Bei Absage von weniger als 2 Wochen vor Kursbeginn 50 % der gesamten Kursgebühr</w:t>
      </w:r>
    </w:p>
    <w:p w14:paraId="101F0790" w14:textId="5DF91116" w:rsidR="008C10BC" w:rsidRDefault="008C10BC" w:rsidP="008C10BC">
      <w:pPr>
        <w:pStyle w:val="Listenabsatz"/>
        <w:numPr>
          <w:ilvl w:val="0"/>
          <w:numId w:val="2"/>
        </w:numPr>
      </w:pPr>
      <w:r>
        <w:t xml:space="preserve">Bei Absage von weniger als 1 </w:t>
      </w:r>
      <w:r w:rsidR="00487257">
        <w:t>Woche vor Kursbeginn 90 % der gesamten Kursgebühr</w:t>
      </w:r>
    </w:p>
    <w:p w14:paraId="37115082" w14:textId="6B3D5426" w:rsidR="00487257" w:rsidRDefault="00487257" w:rsidP="00487257"/>
    <w:p w14:paraId="2AD21377" w14:textId="35763743" w:rsidR="00487257" w:rsidRDefault="00487257" w:rsidP="00487257">
      <w:pPr>
        <w:ind w:left="708"/>
      </w:pPr>
      <w:r>
        <w:t xml:space="preserve">Bei nicht </w:t>
      </w:r>
      <w:r w:rsidR="00C938E5">
        <w:t>E</w:t>
      </w:r>
      <w:r>
        <w:t xml:space="preserve">rscheinen ohne Abmeldung stellen wir die gesamte Kursgebühr in Rechnung. </w:t>
      </w:r>
    </w:p>
    <w:p w14:paraId="1332DDAF" w14:textId="77777777" w:rsidR="00CD1398" w:rsidRPr="008C10BC" w:rsidRDefault="00CD1398" w:rsidP="00487257">
      <w:pPr>
        <w:ind w:left="708"/>
      </w:pPr>
    </w:p>
    <w:p w14:paraId="77F35B2B" w14:textId="77777777" w:rsidR="00CF7992" w:rsidRDefault="00CF7992" w:rsidP="00CF7992"/>
    <w:sectPr w:rsidR="00CF79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A2486"/>
    <w:multiLevelType w:val="hybridMultilevel"/>
    <w:tmpl w:val="5662831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E93744"/>
    <w:multiLevelType w:val="hybridMultilevel"/>
    <w:tmpl w:val="D8F6D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400E32"/>
    <w:multiLevelType w:val="hybridMultilevel"/>
    <w:tmpl w:val="78A498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E5"/>
    <w:rsid w:val="001205E5"/>
    <w:rsid w:val="00487257"/>
    <w:rsid w:val="005716F5"/>
    <w:rsid w:val="008C10BC"/>
    <w:rsid w:val="009C15F4"/>
    <w:rsid w:val="00AC2D24"/>
    <w:rsid w:val="00C938E5"/>
    <w:rsid w:val="00CD1398"/>
    <w:rsid w:val="00CF7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5486"/>
  <w15:chartTrackingRefBased/>
  <w15:docId w15:val="{AD0EDFC4-7DA4-4D41-AAA8-2C8C6822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5E5"/>
    <w:pPr>
      <w:ind w:left="720"/>
      <w:contextualSpacing/>
    </w:pPr>
  </w:style>
  <w:style w:type="character" w:styleId="Hyperlink">
    <w:name w:val="Hyperlink"/>
    <w:basedOn w:val="Absatz-Standardschriftart"/>
    <w:uiPriority w:val="99"/>
    <w:unhideWhenUsed/>
    <w:rsid w:val="00C938E5"/>
    <w:rPr>
      <w:color w:val="0563C1" w:themeColor="hyperlink"/>
      <w:u w:val="single"/>
    </w:rPr>
  </w:style>
  <w:style w:type="character" w:styleId="NichtaufgelsteErwhnung">
    <w:name w:val="Unresolved Mention"/>
    <w:basedOn w:val="Absatz-Standardschriftart"/>
    <w:uiPriority w:val="99"/>
    <w:semiHidden/>
    <w:unhideWhenUsed/>
    <w:rsid w:val="00C9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b-e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Dietz</dc:creator>
  <cp:keywords/>
  <dc:description/>
  <cp:lastModifiedBy>Karin Schramm</cp:lastModifiedBy>
  <cp:revision>3</cp:revision>
  <dcterms:created xsi:type="dcterms:W3CDTF">2020-12-20T17:36:00Z</dcterms:created>
  <dcterms:modified xsi:type="dcterms:W3CDTF">2021-02-05T11:43:00Z</dcterms:modified>
</cp:coreProperties>
</file>